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815B7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2021年度溪湖区衔接推进乡村振兴补助资</w:t>
      </w:r>
    </w:p>
    <w:p w14:paraId="4336CC07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金项目实施计划完成情况</w:t>
      </w:r>
    </w:p>
    <w:p w14:paraId="44F22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C6E6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经清查核实，截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目前，溪湖区2021年度共建立18个扶贫项目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中，养殖类7个，金融类1个，其他类10个。扶贫项目本金共计171.74万元。其中，火连寨132.74万元，东风39万元。因三会厂村行政区划变更，由东风街道办事处转归火连寨街道办事处，经区扶贫资金审核后研究决定，东风街道办事处将23.77万元扶贫资金划转至火连寨街道办事处，其中，17.97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分别在东风，火连寨两次投入。</w:t>
      </w:r>
    </w:p>
    <w:p w14:paraId="5BA15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</w:rPr>
        <w:t>项目具体情况</w:t>
      </w:r>
    </w:p>
    <w:p w14:paraId="2CC0A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1.2021年9月1日复投资入股本溪市爱民牛仁牧业有限公司18万元，合同有效期一年；</w:t>
      </w:r>
    </w:p>
    <w:p w14:paraId="1C939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2.2021年10月13日复投资入股本溪市爱民牛仁牧业有限公司7.5万元，合同有效期一年；</w:t>
      </w:r>
    </w:p>
    <w:p w14:paraId="1667C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3.2021年7月23日投资入股本溪市爱民牛仁牧业有限公司1.2万元，合同有效期一年；</w:t>
      </w:r>
    </w:p>
    <w:p w14:paraId="0A8BE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4.2021年5月20日复投资入股本溪市爱民牛仁牧业有限公司9.97万元，合同有效期二个月；</w:t>
      </w:r>
    </w:p>
    <w:p w14:paraId="3B147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5.2021年3月22日投资入股邦加钙业有限公司8万元，合同有效期四个月；</w:t>
      </w:r>
    </w:p>
    <w:p w14:paraId="55AE5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6.2021年8月1日复投资入股本溪市爱民牛仁牧业有限公司4.8万元，合同有效期一年；</w:t>
      </w:r>
    </w:p>
    <w:p w14:paraId="5CE5A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7.2021年11月20日复投资入股本溪市爱民牛仁牧业有限公司3万元，合同有效期一年；</w:t>
      </w:r>
    </w:p>
    <w:p w14:paraId="3BB3E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8.2021年12月8日复投资入股本溪市爱民牛仁牧业有限公司4.5万元，合同有效期一年；</w:t>
      </w:r>
    </w:p>
    <w:p w14:paraId="62CAF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9.2021年1月31日复投资入股本溪市矿业集团有限公司25万元，合同有效期一年；</w:t>
      </w:r>
    </w:p>
    <w:p w14:paraId="6C0AD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10.2021年6月10日复投资入股本溪市矿业集团有限公司12.97万元，合同有效期一年；</w:t>
      </w:r>
    </w:p>
    <w:p w14:paraId="49535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11.2021年8月22日投资入股辽宁源达矿业有限责任公司7.5万元，合同有效期一年；</w:t>
      </w:r>
    </w:p>
    <w:p w14:paraId="5E87D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12.2021年3月23日投资入股辽宁源达矿业有限责任公司18.4万元，合同有效期一年；</w:t>
      </w:r>
    </w:p>
    <w:p w14:paraId="39BCE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13.2021年1月20日投资入股辽宁源达矿业有限责任公司2.8万元，合同有效期一年；</w:t>
      </w:r>
    </w:p>
    <w:p w14:paraId="57183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14.2021年1月20日投资入股辽宁源达矿业有限责任公司8.6万元，合同有效期一年；</w:t>
      </w:r>
    </w:p>
    <w:p w14:paraId="1EE8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15.2021年7月29日投资入股本溪市大北山矿铁有限公司40.57万元，合同有效期一年；</w:t>
      </w:r>
    </w:p>
    <w:p w14:paraId="6FBB1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16.2021年12月13日投资入股本溪市正源矿业有限公司15.5万元，合同有效期一年；</w:t>
      </w:r>
    </w:p>
    <w:p w14:paraId="13B63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17.2021年12月21日投资入股本溪市正源矿业有限公司1.4万元，合同有效期一年；</w:t>
      </w:r>
    </w:p>
    <w:p w14:paraId="65FA1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18.2021年8月12日投入防贫保1万元，合同有效期一年。</w:t>
      </w:r>
    </w:p>
    <w:p w14:paraId="51EAB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</w:rPr>
        <w:t>收益分配情况</w:t>
      </w:r>
    </w:p>
    <w:p w14:paraId="60E36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我区产业扶贫项目均投资入股企业，采取保本入股形式</w:t>
      </w:r>
    </w:p>
    <w:p w14:paraId="5E8C1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参与企业发展，按照每年10%收益，分档发放给我区脱贫户和监测对象，分红发放时，严格履行相关程序。</w:t>
      </w:r>
    </w:p>
    <w:p w14:paraId="467D1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综上所述，溪湖区2021年衔接推进乡村振兴补助资金项目实施计划全部完成。</w:t>
      </w:r>
    </w:p>
    <w:p w14:paraId="0CD8E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0945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9D7B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湖区乡村振兴局</w:t>
      </w:r>
    </w:p>
    <w:p w14:paraId="42B25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</w:pPr>
      <w:r>
        <w:rPr>
          <w:rFonts w:hint="default" w:ascii="Times New Roman" w:hAnsi="Times New Roman" w:eastAsia="仿宋_GB2312" w:cs="Times New Roman"/>
          <w:sz w:val="32"/>
          <w:szCs w:val="32"/>
        </w:rPr>
        <w:t>2021年12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15日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</w:p>
    <w:bookmarkEnd w:id="0"/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F4449"/>
    <w:rsid w:val="022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2026-02-04T05:31:00Z</dcterms:created>
  <dc:creator>WWW</dc:creator>
  <cp:lastModifiedBy>嘴角上扬</cp:lastModifiedBy>
  <dcterms:modified xsi:type="dcterms:W3CDTF">2026-02-04T05:45:59Z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825A8473F64D4CCCA91E07D3E89D53C2_11</vt:lpwstr>
  </property>
  <property fmtid="{D5CDD505-2E9C-101B-9397-08002B2CF9AE}" pid="4" name="KSOTemplateDocerSaveRecord">
    <vt:lpwstr>eyJoZGlkIjoiNjU1MGY1NzVhODljMTZjMTNlMzJlOGYxNTVmZDY1ZDciLCJ1c2VySWQiOiI3NzYzMzY5ODMifQ==</vt:lpwstr>
  </property>
</Properties>
</file>