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B8" w:rsidRDefault="00175F07">
      <w:pPr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202</w:t>
      </w:r>
      <w:r w:rsidR="00B519E1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4</w:t>
      </w:r>
      <w:r w:rsidR="009C0C19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年度预算绩效工作开展情况说明</w:t>
      </w:r>
    </w:p>
    <w:p w:rsidR="002E5AB8" w:rsidRDefault="00175F07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B519E1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bookmarkStart w:id="0" w:name="_GoBack"/>
      <w:bookmarkEnd w:id="0"/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财政部门认真学习贯彻中共中央、国务院关于全面实施预算绩效管理的意见，深刻领会全面实施预算绩效管理顶层设计和重大部署的意义，积极推进财政预算绩效管理工作，以加快建成</w:t>
      </w:r>
      <w:r w:rsidR="00921852">
        <w:rPr>
          <w:rFonts w:ascii="Times New Roman" w:eastAsia="仿宋_GB2312" w:hAnsi="Times New Roman" w:cs="Times New Roman" w:hint="eastAsia"/>
          <w:sz w:val="32"/>
          <w:szCs w:val="32"/>
        </w:rPr>
        <w:t>整体预算绩效和项目预算绩效的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全方位、全过程、全覆盖的预算绩效管理体系为目标，贯彻“花钱必问效、无效必问责”原则，切实推进绩效管理工作。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全面开展预算绩效目标管理。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切实发挥预算部门主体责任，在编制部门预算时对全部预算项目实行绩效目标管理，从完整性、相关性、适当性和可行性四个方面依规实施审核，不断提高项目支出预算绩效目标编制的科学性、权威性和公信力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组织绩效监控约束预算执行。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财政部门组织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直部门对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本级纳入绩效管理的预算项目开展绩效监控，督促各部门对完成进度缓慢或绩效目标实现程度较差的项目，采取措施予以纠正，加快支出进度，提高支出效率。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开展财政支出绩效自评和重点评价试点。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财政部门组织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直相关部门对纳入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级预算绩效管理的预算项目开展绩效自评，规范评价方式和过程，不断提高绩效评价质量。在自评基础上，选择部分重点项目，组织开展重点评价试点。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四是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强化绩效评价结果应用。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直部门将评价结果作为申报下一年度项目支出预算的重要依据，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财政部门将绩效评价结果和部门整改情况作为审核今后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本级项目支出预算的重要依据。</w:t>
      </w:r>
      <w:r w:rsidR="009C0C19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五是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开展扶贫资金绩效管理。组织全</w:t>
      </w:r>
      <w:r w:rsidR="001E3B8C">
        <w:rPr>
          <w:rFonts w:ascii="Times New Roman" w:eastAsia="仿宋_GB2312" w:hAnsi="Times New Roman" w:cs="Times New Roman" w:hint="eastAsia"/>
          <w:sz w:val="32"/>
          <w:szCs w:val="32"/>
        </w:rPr>
        <w:t>区</w:t>
      </w:r>
      <w:r w:rsidR="009C0C19">
        <w:rPr>
          <w:rFonts w:ascii="Times New Roman" w:eastAsia="仿宋_GB2312" w:hAnsi="Times New Roman" w:cs="Times New Roman" w:hint="eastAsia"/>
          <w:sz w:val="32"/>
          <w:szCs w:val="32"/>
        </w:rPr>
        <w:t>开展扶贫资金绩效管理工作，实行动态监控系统管理，组织完成绩效目标填报、审核和自评工作。</w:t>
      </w:r>
    </w:p>
    <w:sectPr w:rsidR="002E5AB8" w:rsidSect="001E3B8C">
      <w:pgSz w:w="11906" w:h="16838"/>
      <w:pgMar w:top="1701" w:right="1474" w:bottom="1276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F2D" w:rsidRDefault="00B02F2D" w:rsidP="001E3B8C">
      <w:r>
        <w:separator/>
      </w:r>
    </w:p>
  </w:endnote>
  <w:endnote w:type="continuationSeparator" w:id="0">
    <w:p w:rsidR="00B02F2D" w:rsidRDefault="00B02F2D" w:rsidP="001E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F2D" w:rsidRDefault="00B02F2D" w:rsidP="001E3B8C">
      <w:r>
        <w:separator/>
      </w:r>
    </w:p>
  </w:footnote>
  <w:footnote w:type="continuationSeparator" w:id="0">
    <w:p w:rsidR="00B02F2D" w:rsidRDefault="00B02F2D" w:rsidP="001E3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10662"/>
    <w:rsid w:val="00175F07"/>
    <w:rsid w:val="001E3B8C"/>
    <w:rsid w:val="00260616"/>
    <w:rsid w:val="002B12CA"/>
    <w:rsid w:val="002D7C59"/>
    <w:rsid w:val="002E5AB8"/>
    <w:rsid w:val="00921852"/>
    <w:rsid w:val="009C0C19"/>
    <w:rsid w:val="00AC105C"/>
    <w:rsid w:val="00AF7351"/>
    <w:rsid w:val="00B02F2D"/>
    <w:rsid w:val="00B519E1"/>
    <w:rsid w:val="00B829BF"/>
    <w:rsid w:val="00FA2449"/>
    <w:rsid w:val="083C223B"/>
    <w:rsid w:val="145C2630"/>
    <w:rsid w:val="168A3E2A"/>
    <w:rsid w:val="18B77500"/>
    <w:rsid w:val="18E86762"/>
    <w:rsid w:val="1FBE7D3E"/>
    <w:rsid w:val="217229FE"/>
    <w:rsid w:val="22C65AD3"/>
    <w:rsid w:val="2B6610E8"/>
    <w:rsid w:val="32BC58B1"/>
    <w:rsid w:val="38AD39DD"/>
    <w:rsid w:val="39EC7789"/>
    <w:rsid w:val="43E324DB"/>
    <w:rsid w:val="4B465944"/>
    <w:rsid w:val="53A0599A"/>
    <w:rsid w:val="568F657C"/>
    <w:rsid w:val="57382393"/>
    <w:rsid w:val="585250A5"/>
    <w:rsid w:val="5F9B6731"/>
    <w:rsid w:val="631A2871"/>
    <w:rsid w:val="6361405C"/>
    <w:rsid w:val="64D10662"/>
    <w:rsid w:val="6AA04AF0"/>
    <w:rsid w:val="6EAF31CF"/>
    <w:rsid w:val="75353E5D"/>
    <w:rsid w:val="76831A1F"/>
    <w:rsid w:val="7A622A2E"/>
    <w:rsid w:val="7D625127"/>
    <w:rsid w:val="7EB75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9</cp:revision>
  <cp:lastPrinted>2018-08-16T01:02:00Z</cp:lastPrinted>
  <dcterms:created xsi:type="dcterms:W3CDTF">2018-08-15T08:58:00Z</dcterms:created>
  <dcterms:modified xsi:type="dcterms:W3CDTF">2025-08-11T03:15:00Z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