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734" w:rsidRDefault="000C117F">
      <w:pPr>
        <w:jc w:val="center"/>
        <w:rPr>
          <w:rFonts w:asciiTheme="majorEastAsia" w:eastAsiaTheme="majorEastAsia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sz w:val="44"/>
          <w:szCs w:val="44"/>
        </w:rPr>
        <w:t>关于20</w:t>
      </w:r>
      <w:r w:rsidR="00912417">
        <w:rPr>
          <w:rFonts w:asciiTheme="majorEastAsia" w:eastAsiaTheme="majorEastAsia" w:hAnsiTheme="majorEastAsia" w:hint="eastAsia"/>
          <w:sz w:val="44"/>
          <w:szCs w:val="44"/>
        </w:rPr>
        <w:t>2</w:t>
      </w:r>
      <w:r w:rsidR="00475533">
        <w:rPr>
          <w:rFonts w:asciiTheme="majorEastAsia" w:eastAsiaTheme="majorEastAsia" w:hAnsiTheme="majorEastAsia" w:hint="eastAsia"/>
          <w:sz w:val="44"/>
          <w:szCs w:val="44"/>
        </w:rPr>
        <w:t>3</w:t>
      </w:r>
      <w:bookmarkStart w:id="0" w:name="_GoBack"/>
      <w:bookmarkEnd w:id="0"/>
      <w:r>
        <w:rPr>
          <w:rFonts w:asciiTheme="majorEastAsia" w:eastAsiaTheme="majorEastAsia" w:hAnsiTheme="majorEastAsia" w:hint="eastAsia"/>
          <w:sz w:val="44"/>
          <w:szCs w:val="44"/>
        </w:rPr>
        <w:t>年度区本级国有资本经营</w:t>
      </w:r>
    </w:p>
    <w:p w:rsidR="00292734" w:rsidRDefault="000C117F">
      <w:pPr>
        <w:jc w:val="center"/>
        <w:rPr>
          <w:rFonts w:asciiTheme="majorEastAsia" w:eastAsiaTheme="majorEastAsia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sz w:val="44"/>
          <w:szCs w:val="44"/>
        </w:rPr>
        <w:t>预算收支决算的说明</w:t>
      </w:r>
    </w:p>
    <w:p w:rsidR="00292734" w:rsidRDefault="00292734">
      <w:pPr>
        <w:ind w:firstLineChars="200" w:firstLine="640"/>
        <w:rPr>
          <w:rFonts w:ascii="仿宋" w:eastAsia="仿宋" w:hAnsi="仿宋" w:cs="Times New Roman"/>
          <w:color w:val="000000"/>
          <w:sz w:val="32"/>
          <w:szCs w:val="32"/>
        </w:rPr>
      </w:pPr>
    </w:p>
    <w:p w:rsidR="00292734" w:rsidRDefault="000C117F">
      <w:pPr>
        <w:ind w:firstLineChars="200" w:firstLine="640"/>
        <w:rPr>
          <w:rFonts w:ascii="仿宋" w:eastAsia="仿宋" w:hAnsi="仿宋" w:cs="Times New Roman"/>
          <w:color w:val="000000"/>
          <w:sz w:val="32"/>
          <w:szCs w:val="32"/>
        </w:rPr>
      </w:pPr>
      <w:r>
        <w:rPr>
          <w:rFonts w:ascii="仿宋" w:eastAsia="仿宋" w:hAnsi="仿宋" w:cs="Times New Roman" w:hint="eastAsia"/>
          <w:color w:val="000000"/>
          <w:sz w:val="32"/>
          <w:szCs w:val="32"/>
        </w:rPr>
        <w:t>溪湖区本级</w:t>
      </w:r>
      <w:r>
        <w:rPr>
          <w:rFonts w:ascii="仿宋" w:eastAsia="仿宋" w:hAnsi="仿宋" w:cs="Times New Roman"/>
          <w:color w:val="000000"/>
          <w:sz w:val="32"/>
          <w:szCs w:val="32"/>
        </w:rPr>
        <w:t>国有资本经营预算收入完成</w:t>
      </w:r>
      <w:r w:rsidR="00475533">
        <w:rPr>
          <w:rFonts w:ascii="仿宋" w:eastAsia="仿宋" w:hAnsi="仿宋" w:cs="Times New Roman" w:hint="eastAsia"/>
          <w:color w:val="000000"/>
          <w:sz w:val="32"/>
          <w:szCs w:val="32"/>
        </w:rPr>
        <w:t>183</w:t>
      </w:r>
      <w:r>
        <w:rPr>
          <w:rFonts w:ascii="仿宋" w:eastAsia="仿宋" w:hAnsi="仿宋" w:cs="Times New Roman"/>
          <w:color w:val="000000"/>
          <w:sz w:val="32"/>
          <w:szCs w:val="32"/>
        </w:rPr>
        <w:t>万元，其中：</w:t>
      </w:r>
      <w:r>
        <w:rPr>
          <w:rFonts w:ascii="仿宋" w:eastAsia="仿宋" w:hAnsi="仿宋" w:cs="Times New Roman" w:hint="eastAsia"/>
          <w:color w:val="000000"/>
          <w:sz w:val="32"/>
          <w:szCs w:val="32"/>
        </w:rPr>
        <w:t>上级补助收入</w:t>
      </w:r>
      <w:r w:rsidR="00475533">
        <w:rPr>
          <w:rFonts w:ascii="仿宋" w:eastAsia="仿宋" w:hAnsi="仿宋" w:cs="Times New Roman" w:hint="eastAsia"/>
          <w:color w:val="000000"/>
          <w:sz w:val="32"/>
          <w:szCs w:val="32"/>
        </w:rPr>
        <w:t>25</w:t>
      </w:r>
      <w:r>
        <w:rPr>
          <w:rFonts w:ascii="仿宋" w:eastAsia="仿宋" w:hAnsi="仿宋" w:cs="Times New Roman" w:hint="eastAsia"/>
          <w:color w:val="000000"/>
          <w:sz w:val="32"/>
          <w:szCs w:val="32"/>
        </w:rPr>
        <w:t>万元；</w:t>
      </w:r>
      <w:r w:rsidR="00475533">
        <w:rPr>
          <w:rFonts w:ascii="仿宋" w:eastAsia="仿宋" w:hAnsi="仿宋" w:cs="Times New Roman" w:hint="eastAsia"/>
          <w:color w:val="000000"/>
          <w:sz w:val="32"/>
          <w:szCs w:val="32"/>
        </w:rPr>
        <w:t>上年结余收入158</w:t>
      </w:r>
      <w:r>
        <w:rPr>
          <w:rFonts w:ascii="仿宋" w:eastAsia="仿宋" w:hAnsi="仿宋" w:cs="Times New Roman" w:hint="eastAsia"/>
          <w:color w:val="000000"/>
          <w:sz w:val="32"/>
          <w:szCs w:val="32"/>
        </w:rPr>
        <w:t>万元。</w:t>
      </w:r>
    </w:p>
    <w:p w:rsidR="00292734" w:rsidRDefault="000C117F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color w:val="000000"/>
          <w:sz w:val="32"/>
          <w:szCs w:val="32"/>
        </w:rPr>
        <w:t>溪湖区本级</w:t>
      </w:r>
      <w:r>
        <w:rPr>
          <w:rFonts w:ascii="仿宋" w:eastAsia="仿宋" w:hAnsi="仿宋" w:cs="Times New Roman"/>
          <w:color w:val="000000"/>
          <w:sz w:val="32"/>
          <w:szCs w:val="32"/>
        </w:rPr>
        <w:t>国有资本经营预算支出完成</w:t>
      </w:r>
      <w:r w:rsidR="00475533">
        <w:rPr>
          <w:rFonts w:ascii="仿宋" w:eastAsia="仿宋" w:hAnsi="仿宋" w:cs="Times New Roman" w:hint="eastAsia"/>
          <w:color w:val="000000"/>
          <w:sz w:val="32"/>
          <w:szCs w:val="32"/>
        </w:rPr>
        <w:t>183</w:t>
      </w:r>
      <w:r>
        <w:rPr>
          <w:rFonts w:ascii="仿宋" w:eastAsia="仿宋" w:hAnsi="仿宋" w:cs="Times New Roman"/>
          <w:color w:val="000000"/>
          <w:sz w:val="32"/>
          <w:szCs w:val="32"/>
        </w:rPr>
        <w:t>万元，</w:t>
      </w:r>
      <w:r w:rsidR="00475533">
        <w:rPr>
          <w:rFonts w:ascii="仿宋" w:eastAsia="仿宋" w:hAnsi="仿宋" w:cs="Times New Roman" w:hint="eastAsia"/>
          <w:color w:val="000000"/>
          <w:sz w:val="32"/>
          <w:szCs w:val="32"/>
        </w:rPr>
        <w:t>其中：年终结余183</w:t>
      </w:r>
      <w:r>
        <w:rPr>
          <w:rFonts w:ascii="仿宋" w:eastAsia="仿宋" w:hAnsi="仿宋" w:cs="Times New Roman" w:hint="eastAsia"/>
          <w:sz w:val="32"/>
          <w:szCs w:val="32"/>
        </w:rPr>
        <w:t>万元</w:t>
      </w:r>
      <w:r>
        <w:rPr>
          <w:rFonts w:ascii="仿宋" w:eastAsia="仿宋" w:hAnsi="仿宋" w:cs="Times New Roman"/>
          <w:sz w:val="32"/>
          <w:szCs w:val="32"/>
        </w:rPr>
        <w:t>。</w:t>
      </w:r>
    </w:p>
    <w:p w:rsidR="00292734" w:rsidRDefault="00292734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:rsidR="00292734" w:rsidRPr="00E15ECC" w:rsidRDefault="00292734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292734" w:rsidRDefault="00292734">
      <w:pPr>
        <w:jc w:val="center"/>
        <w:rPr>
          <w:rFonts w:ascii="仿宋" w:eastAsia="仿宋" w:hAnsi="仿宋"/>
          <w:sz w:val="32"/>
          <w:szCs w:val="32"/>
        </w:rPr>
      </w:pPr>
    </w:p>
    <w:sectPr w:rsidR="002927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17F" w:rsidRDefault="000C117F" w:rsidP="00E15ECC">
      <w:r>
        <w:separator/>
      </w:r>
    </w:p>
  </w:endnote>
  <w:endnote w:type="continuationSeparator" w:id="0">
    <w:p w:rsidR="000C117F" w:rsidRDefault="000C117F" w:rsidP="00E15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17F" w:rsidRDefault="000C117F" w:rsidP="00E15ECC">
      <w:r>
        <w:separator/>
      </w:r>
    </w:p>
  </w:footnote>
  <w:footnote w:type="continuationSeparator" w:id="0">
    <w:p w:rsidR="000C117F" w:rsidRDefault="000C117F" w:rsidP="00E15E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D4466"/>
    <w:rsid w:val="00017CB7"/>
    <w:rsid w:val="00056F4E"/>
    <w:rsid w:val="000C117F"/>
    <w:rsid w:val="001D4466"/>
    <w:rsid w:val="0022227A"/>
    <w:rsid w:val="0028288F"/>
    <w:rsid w:val="00282BE6"/>
    <w:rsid w:val="00292734"/>
    <w:rsid w:val="00297C69"/>
    <w:rsid w:val="00384E28"/>
    <w:rsid w:val="003D3F64"/>
    <w:rsid w:val="003E0F50"/>
    <w:rsid w:val="00411D3F"/>
    <w:rsid w:val="00475533"/>
    <w:rsid w:val="004778B1"/>
    <w:rsid w:val="00583EBB"/>
    <w:rsid w:val="005E47BD"/>
    <w:rsid w:val="00776CA5"/>
    <w:rsid w:val="007C2265"/>
    <w:rsid w:val="007E32A4"/>
    <w:rsid w:val="008E6FD6"/>
    <w:rsid w:val="00912417"/>
    <w:rsid w:val="009673E7"/>
    <w:rsid w:val="009C29BE"/>
    <w:rsid w:val="00A95DF7"/>
    <w:rsid w:val="00AA1BA2"/>
    <w:rsid w:val="00D02C77"/>
    <w:rsid w:val="00D20F16"/>
    <w:rsid w:val="00DF23A6"/>
    <w:rsid w:val="00E15ECC"/>
    <w:rsid w:val="00F229F5"/>
    <w:rsid w:val="00FA073B"/>
    <w:rsid w:val="00FA1F4C"/>
    <w:rsid w:val="1B8B7EE6"/>
    <w:rsid w:val="39311AA5"/>
    <w:rsid w:val="3A9D7939"/>
    <w:rsid w:val="633D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Char1">
    <w:name w:val="Char1"/>
    <w:basedOn w:val="a"/>
    <w:qFormat/>
    <w:rPr>
      <w:rFonts w:ascii="Times New Roman" w:eastAsia="宋体" w:hAnsi="Times New Roman" w:cs="Times New Roman"/>
      <w:sz w:val="32"/>
      <w:szCs w:val="32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>Microsoft</Company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18</cp:revision>
  <dcterms:created xsi:type="dcterms:W3CDTF">2018-08-09T06:21:00Z</dcterms:created>
  <dcterms:modified xsi:type="dcterms:W3CDTF">2024-08-08T07:22:00Z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