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溪湖区环保局201</w:t>
      </w:r>
      <w:r>
        <w:rPr>
          <w:rFonts w:hint="eastAsia"/>
          <w:sz w:val="44"/>
          <w:szCs w:val="44"/>
          <w:lang w:val="en-US" w:eastAsia="zh-CN"/>
        </w:rPr>
        <w:t>8上半年</w:t>
      </w:r>
      <w:r>
        <w:rPr>
          <w:rFonts w:hint="eastAsia"/>
          <w:sz w:val="44"/>
          <w:szCs w:val="44"/>
        </w:rPr>
        <w:t>行政处罚信息公示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87"/>
        <w:gridCol w:w="3851"/>
        <w:gridCol w:w="2455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8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案件来源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  由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处罚金额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是否办结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8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本溪市溪湖区后湖大众浴池</w:t>
            </w:r>
          </w:p>
        </w:tc>
        <w:tc>
          <w:tcPr>
            <w:tcW w:w="38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涉嫌违反烟控区内使用高污染燃料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已办结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64A5"/>
    <w:rsid w:val="450864A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2018-11-19T01:04:00Z</dcterms:created>
  <dc:creator>我是兔子</dc:creator>
  <cp:lastModifiedBy>我是兔子</cp:lastModifiedBy>
  <dcterms:modified xsi:type="dcterms:W3CDTF">2018-11-19T01:07:53Z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